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6C6A" w14:textId="67AFD2F0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F30D9">
        <w:rPr>
          <w:rFonts w:ascii="Arial" w:hAnsi="Arial" w:cs="Arial"/>
          <w:b/>
          <w:bCs/>
          <w:sz w:val="24"/>
          <w:szCs w:val="24"/>
        </w:rPr>
        <w:t xml:space="preserve">Meşə təsərrüfatı üzrə oduncağın </w:t>
      </w:r>
      <w:r w:rsidR="00C739D7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C739D7">
        <w:rPr>
          <w:rFonts w:ascii="Arial" w:hAnsi="Arial" w:cs="Arial"/>
          <w:b/>
          <w:bCs/>
          <w:sz w:val="24"/>
          <w:szCs w:val="24"/>
          <w:lang w:val="az-Latn-AZ"/>
        </w:rPr>
        <w:t>sentyabr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Qəbələ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3A3C0A3B" w:rsidR="00E55605" w:rsidRPr="00223C87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3C87">
        <w:rPr>
          <w:rFonts w:ascii="Helvetica" w:hAnsi="Helvetica"/>
          <w:color w:val="333333"/>
          <w:shd w:val="clear" w:color="auto" w:fill="FFFFFF"/>
          <w:lang w:val="az-Latn-AZ"/>
        </w:rPr>
        <w:t>Qoz</w:t>
      </w:r>
    </w:p>
    <w:p w14:paraId="557389FC" w14:textId="750BF1AE" w:rsidR="00E55605" w:rsidRPr="00223C87" w:rsidRDefault="00E55605" w:rsidP="006F30D9">
      <w:pPr>
        <w:rPr>
          <w:color w:val="333333"/>
          <w:shd w:val="clear" w:color="auto" w:fill="FFFFFF"/>
          <w:lang w:val="az-Latn-AZ"/>
        </w:rPr>
      </w:pPr>
      <w:r w:rsidRPr="00223C8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223C8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23C8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3C87">
        <w:rPr>
          <w:rFonts w:ascii="Helvetica" w:hAnsi="Helvetica"/>
          <w:color w:val="333333"/>
          <w:shd w:val="clear" w:color="auto" w:fill="FFFFFF"/>
          <w:lang w:val="az-Latn-AZ"/>
        </w:rPr>
        <w:t>6,14</w:t>
      </w:r>
    </w:p>
    <w:p w14:paraId="368BDCC5" w14:textId="5C6F78A9" w:rsidR="00E55605" w:rsidRPr="00223C87" w:rsidRDefault="00E55605" w:rsidP="006F30D9">
      <w:pPr>
        <w:rPr>
          <w:color w:val="333333"/>
          <w:shd w:val="clear" w:color="auto" w:fill="FFFFFF"/>
          <w:lang w:val="az-Latn-AZ"/>
        </w:rPr>
      </w:pPr>
      <w:r w:rsidRPr="00223C87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23C8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23C87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3C87" w:rsidRPr="00223C87">
        <w:rPr>
          <w:rFonts w:ascii="Helvetica" w:hAnsi="Helvetica"/>
          <w:color w:val="333333"/>
          <w:shd w:val="clear" w:color="auto" w:fill="FFFFFF"/>
          <w:lang w:val="az-Latn-AZ"/>
        </w:rPr>
        <w:t>3</w:t>
      </w:r>
      <w:r w:rsidR="00223C87">
        <w:rPr>
          <w:rFonts w:ascii="Helvetica" w:hAnsi="Helvetica"/>
          <w:color w:val="333333"/>
          <w:shd w:val="clear" w:color="auto" w:fill="FFFFFF"/>
          <w:lang w:val="az-Latn-AZ"/>
        </w:rPr>
        <w:t>50</w:t>
      </w:r>
    </w:p>
    <w:p w14:paraId="20B9C224" w14:textId="674F55C6" w:rsidR="00577904" w:rsidRPr="00223C87" w:rsidRDefault="00577904" w:rsidP="006F30D9">
      <w:pPr>
        <w:rPr>
          <w:color w:val="333333"/>
          <w:shd w:val="clear" w:color="auto" w:fill="FFFFFF"/>
          <w:lang w:val="az-Latn-AZ"/>
        </w:rPr>
      </w:pPr>
      <w:r w:rsidRPr="00223C87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3C87">
        <w:rPr>
          <w:rFonts w:ascii="Helvetica" w:hAnsi="Helvetica"/>
          <w:color w:val="333333"/>
          <w:shd w:val="clear" w:color="auto" w:fill="FFFFFF"/>
          <w:lang w:val="az-Latn-AZ"/>
        </w:rPr>
        <w:t>2149</w:t>
      </w:r>
    </w:p>
    <w:p w14:paraId="2D9ADB58" w14:textId="69A7824F" w:rsidR="00577904" w:rsidRPr="00223C87" w:rsidRDefault="00577904" w:rsidP="006F30D9">
      <w:pPr>
        <w:rPr>
          <w:color w:val="333333"/>
          <w:shd w:val="clear" w:color="auto" w:fill="FFFFFF"/>
          <w:lang w:val="az-Latn-AZ"/>
        </w:rPr>
      </w:pPr>
      <w:r w:rsidRPr="00223C8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3C87">
        <w:rPr>
          <w:rFonts w:ascii="Helvetica" w:hAnsi="Helvetica"/>
          <w:color w:val="333333"/>
          <w:shd w:val="clear" w:color="auto" w:fill="FFFFFF"/>
          <w:lang w:val="az-Latn-AZ"/>
        </w:rPr>
        <w:t>214,9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6B018CE3" w:rsidR="00973947" w:rsidRDefault="00C14CD8" w:rsidP="006F30D9">
      <w:pPr>
        <w:rPr>
          <w:rFonts w:cs="Arial"/>
          <w:b/>
          <w:bCs/>
          <w:sz w:val="24"/>
          <w:szCs w:val="24"/>
          <w:lang w:val="az-Latn-AZ"/>
        </w:rPr>
      </w:pPr>
      <w:r w:rsidRPr="00C14CD8">
        <w:rPr>
          <w:rFonts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4558B1A2" wp14:editId="7F1EA89A">
            <wp:extent cx="5940425" cy="44564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143DF1"/>
    <w:rsid w:val="00223C87"/>
    <w:rsid w:val="003A33B7"/>
    <w:rsid w:val="004F5D61"/>
    <w:rsid w:val="00577904"/>
    <w:rsid w:val="006F30D9"/>
    <w:rsid w:val="00973947"/>
    <w:rsid w:val="00992EB5"/>
    <w:rsid w:val="00C14CD8"/>
    <w:rsid w:val="00C739D7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2</cp:revision>
  <dcterms:created xsi:type="dcterms:W3CDTF">2022-09-21T06:30:00Z</dcterms:created>
  <dcterms:modified xsi:type="dcterms:W3CDTF">2022-09-21T06:30:00Z</dcterms:modified>
</cp:coreProperties>
</file>